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6424C2AB" w:rsidR="00D62CC0" w:rsidRPr="00384089" w:rsidRDefault="006A196E" w:rsidP="00384089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647A0D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67E8F" w:rsidRPr="00A67E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ANIRE2 SPÓŁKA Z OGRANICZONĄ ODPOWIEDZIALNOŚCIĄ SPÓŁKA JAWNA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8319C" w:rsidRPr="00647A0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62CC0" w:rsidRPr="00647A0D">
        <w:rPr>
          <w:rFonts w:asciiTheme="minorHAnsi" w:hAnsiTheme="minorHAnsi" w:cstheme="minorHAnsi"/>
          <w:color w:val="000000"/>
          <w:sz w:val="22"/>
          <w:szCs w:val="22"/>
        </w:rPr>
        <w:t>Przez powiązania osobowe lub kapitałowe, rozumie się powiązania między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6F93C03A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D6C7BC6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75D53990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0BC8C580" w14:textId="7698623B" w:rsidR="006A196E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6D7342">
        <w:rPr>
          <w:rFonts w:asciiTheme="minorHAnsi" w:hAnsiTheme="minorHAnsi" w:cstheme="minorHAnsi"/>
          <w:sz w:val="22"/>
          <w:szCs w:val="22"/>
        </w:rPr>
        <w:t>OŚWIADCZAM/MY, że nie jestem/</w:t>
      </w:r>
      <w:proofErr w:type="spellStart"/>
      <w:r w:rsidRPr="006D7342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6D7342">
        <w:rPr>
          <w:rFonts w:asciiTheme="minorHAnsi" w:hAnsiTheme="minorHAnsi" w:cstheme="minorHAns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6D7342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6D7342">
        <w:rPr>
          <w:rFonts w:asciiTheme="minorHAnsi" w:hAnsiTheme="minorHAnsi" w:cstheme="minorHAns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ECEE94C" w14:textId="77777777" w:rsidR="00E35D22" w:rsidRPr="00025F47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49F51" w14:textId="77777777" w:rsidR="00293A34" w:rsidRDefault="00293A34">
      <w:r>
        <w:separator/>
      </w:r>
    </w:p>
  </w:endnote>
  <w:endnote w:type="continuationSeparator" w:id="0">
    <w:p w14:paraId="1379C18D" w14:textId="77777777" w:rsidR="00293A34" w:rsidRDefault="0029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C2522" w14:textId="77777777" w:rsidR="00293A34" w:rsidRDefault="00293A34">
      <w:r>
        <w:separator/>
      </w:r>
    </w:p>
  </w:footnote>
  <w:footnote w:type="continuationSeparator" w:id="0">
    <w:p w14:paraId="785981D6" w14:textId="77777777" w:rsidR="00293A34" w:rsidRDefault="0029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FB29" w14:textId="77777777" w:rsidR="00823DE0" w:rsidRDefault="00823DE0" w:rsidP="00823DE0">
    <w:pPr>
      <w:pStyle w:val="Nagwek"/>
      <w:rPr>
        <w:noProof/>
      </w:rPr>
    </w:pPr>
  </w:p>
  <w:p w14:paraId="22216EA2" w14:textId="77777777" w:rsidR="00647A0D" w:rsidRDefault="00647A0D" w:rsidP="00823DE0">
    <w:pPr>
      <w:pStyle w:val="Nagwek"/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</w:pPr>
  </w:p>
  <w:p w14:paraId="0194D6A8" w14:textId="45FB9AE9" w:rsidR="00647A0D" w:rsidRDefault="00647A0D" w:rsidP="00647A0D">
    <w:pPr>
      <w:pStyle w:val="Nagwek"/>
      <w:tabs>
        <w:tab w:val="clear" w:pos="4536"/>
        <w:tab w:val="clear" w:pos="9072"/>
      </w:tabs>
      <w:jc w:val="center"/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</w:pPr>
    <w:r>
      <w:rPr>
        <w:noProof/>
        <w:color w:val="000000"/>
      </w:rPr>
      <w:drawing>
        <wp:inline distT="0" distB="0" distL="0" distR="0" wp14:anchorId="6072B91B" wp14:editId="2C342BA8">
          <wp:extent cx="5478145" cy="708660"/>
          <wp:effectExtent l="0" t="0" r="0" b="0"/>
          <wp:docPr id="5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01BDE42" w14:textId="779DF389" w:rsidR="00823DE0" w:rsidRDefault="00947B39" w:rsidP="00823DE0">
    <w:pPr>
      <w:pStyle w:val="Nagwek"/>
      <w:rPr>
        <w:noProof/>
      </w:rPr>
    </w:pP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1E7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3E0"/>
    <w:rsid w:val="001722E2"/>
    <w:rsid w:val="001761F0"/>
    <w:rsid w:val="00184505"/>
    <w:rsid w:val="00191E3B"/>
    <w:rsid w:val="00192227"/>
    <w:rsid w:val="00196916"/>
    <w:rsid w:val="001A06E6"/>
    <w:rsid w:val="001A423A"/>
    <w:rsid w:val="001B273F"/>
    <w:rsid w:val="001B366A"/>
    <w:rsid w:val="001B51F5"/>
    <w:rsid w:val="001B521B"/>
    <w:rsid w:val="001B7C5C"/>
    <w:rsid w:val="001C2BAB"/>
    <w:rsid w:val="001C337A"/>
    <w:rsid w:val="001C78E0"/>
    <w:rsid w:val="001D3654"/>
    <w:rsid w:val="001D54EC"/>
    <w:rsid w:val="001D7678"/>
    <w:rsid w:val="001E2420"/>
    <w:rsid w:val="001E33A1"/>
    <w:rsid w:val="001F230D"/>
    <w:rsid w:val="001F3FD5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3A34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09F6"/>
    <w:rsid w:val="0038151D"/>
    <w:rsid w:val="00384089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E4C39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E87"/>
    <w:rsid w:val="00610F7D"/>
    <w:rsid w:val="0061623B"/>
    <w:rsid w:val="006164FF"/>
    <w:rsid w:val="00616C6B"/>
    <w:rsid w:val="00617F30"/>
    <w:rsid w:val="00623D1B"/>
    <w:rsid w:val="006251BE"/>
    <w:rsid w:val="00626FB7"/>
    <w:rsid w:val="0064288C"/>
    <w:rsid w:val="006436D5"/>
    <w:rsid w:val="0064576E"/>
    <w:rsid w:val="00646A65"/>
    <w:rsid w:val="00646DD6"/>
    <w:rsid w:val="00647A0D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5726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734D0"/>
    <w:rsid w:val="009828F3"/>
    <w:rsid w:val="00983C6E"/>
    <w:rsid w:val="00990D64"/>
    <w:rsid w:val="009917D3"/>
    <w:rsid w:val="009919A0"/>
    <w:rsid w:val="00994328"/>
    <w:rsid w:val="00996272"/>
    <w:rsid w:val="00997525"/>
    <w:rsid w:val="009A04DA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67E8F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2759"/>
    <w:rsid w:val="00B02DA0"/>
    <w:rsid w:val="00B05737"/>
    <w:rsid w:val="00B07C69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7814"/>
    <w:rsid w:val="00B8059F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52DA"/>
    <w:rsid w:val="00E05419"/>
    <w:rsid w:val="00E07070"/>
    <w:rsid w:val="00E12061"/>
    <w:rsid w:val="00E225C5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Maziakowski</cp:lastModifiedBy>
  <cp:revision>3</cp:revision>
  <cp:lastPrinted>2018-05-21T07:38:00Z</cp:lastPrinted>
  <dcterms:created xsi:type="dcterms:W3CDTF">2023-04-26T07:56:00Z</dcterms:created>
  <dcterms:modified xsi:type="dcterms:W3CDTF">2025-10-23T13:57:00Z</dcterms:modified>
</cp:coreProperties>
</file>